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3E" w:rsidRPr="00775903" w:rsidRDefault="0040153E" w:rsidP="0040153E">
      <w:pPr>
        <w:pStyle w:val="Intestazione"/>
        <w:tabs>
          <w:tab w:val="clear" w:pos="4819"/>
          <w:tab w:val="clear" w:pos="9638"/>
        </w:tabs>
        <w:rPr>
          <w:rFonts w:ascii="Garamond" w:hAnsi="Garamond"/>
        </w:rPr>
      </w:pPr>
    </w:p>
    <w:p w:rsidR="0040153E" w:rsidRDefault="0040153E" w:rsidP="0040153E">
      <w:pPr>
        <w:jc w:val="center"/>
      </w:pPr>
      <w:r>
        <w:rPr>
          <w:noProof/>
        </w:rPr>
        <w:drawing>
          <wp:inline distT="0" distB="0" distL="0" distR="0">
            <wp:extent cx="3057525" cy="1132417"/>
            <wp:effectExtent l="19050" t="0" r="9525" b="0"/>
            <wp:docPr id="2" name="Immagine 2" descr="DSS-RMH1 logo 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SS-RMH1 logo 10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3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69E" w:rsidRDefault="0028669E" w:rsidP="0028669E"/>
    <w:p w:rsidR="0028669E" w:rsidRPr="0028669E" w:rsidRDefault="0028669E" w:rsidP="0028669E"/>
    <w:p w:rsidR="00D934D5" w:rsidRDefault="0040153E" w:rsidP="0040153E">
      <w:pPr>
        <w:pStyle w:val="Titolo4"/>
        <w:rPr>
          <w:szCs w:val="36"/>
        </w:rPr>
      </w:pPr>
      <w:r w:rsidRPr="004250EF">
        <w:rPr>
          <w:szCs w:val="36"/>
        </w:rPr>
        <w:t>AVVISO</w:t>
      </w:r>
      <w:r w:rsidR="0028669E">
        <w:rPr>
          <w:szCs w:val="36"/>
        </w:rPr>
        <w:t xml:space="preserve"> PUBBLICO PER L’</w:t>
      </w:r>
      <w:r>
        <w:rPr>
          <w:szCs w:val="36"/>
        </w:rPr>
        <w:t xml:space="preserve">ATTUAZIONE DEGLI </w:t>
      </w:r>
    </w:p>
    <w:p w:rsidR="0040153E" w:rsidRPr="004250EF" w:rsidRDefault="0040153E" w:rsidP="0040153E">
      <w:pPr>
        <w:pStyle w:val="Titolo4"/>
        <w:rPr>
          <w:szCs w:val="36"/>
        </w:rPr>
      </w:pPr>
      <w:r>
        <w:rPr>
          <w:szCs w:val="36"/>
        </w:rPr>
        <w:t>INTERVENTI A FAVORE DI PERSONE AFFETTE DA SCLEROSI LATERALE AMIOTROFICA (SLA)</w:t>
      </w:r>
    </w:p>
    <w:p w:rsidR="0040153E" w:rsidRDefault="0040153E" w:rsidP="0040153E">
      <w:pPr>
        <w:rPr>
          <w:b/>
          <w:sz w:val="18"/>
          <w:szCs w:val="18"/>
        </w:rPr>
      </w:pPr>
    </w:p>
    <w:p w:rsidR="0028669E" w:rsidRDefault="0028669E" w:rsidP="0040153E">
      <w:pPr>
        <w:rPr>
          <w:b/>
          <w:sz w:val="18"/>
          <w:szCs w:val="18"/>
        </w:rPr>
      </w:pPr>
    </w:p>
    <w:p w:rsidR="003A27F5" w:rsidRDefault="003A27F5" w:rsidP="0040153E">
      <w:pPr>
        <w:rPr>
          <w:b/>
          <w:sz w:val="18"/>
          <w:szCs w:val="18"/>
        </w:rPr>
      </w:pPr>
    </w:p>
    <w:p w:rsidR="0040153E" w:rsidRDefault="0040153E" w:rsidP="0040153E">
      <w:pPr>
        <w:rPr>
          <w:sz w:val="28"/>
          <w:szCs w:val="28"/>
        </w:rPr>
      </w:pPr>
      <w:r>
        <w:rPr>
          <w:sz w:val="28"/>
          <w:szCs w:val="28"/>
        </w:rPr>
        <w:t>SI RENDE NOTO</w:t>
      </w:r>
    </w:p>
    <w:p w:rsidR="0040153E" w:rsidRDefault="0040153E" w:rsidP="0040153E">
      <w:pPr>
        <w:rPr>
          <w:b/>
          <w:sz w:val="18"/>
          <w:szCs w:val="18"/>
        </w:rPr>
      </w:pPr>
    </w:p>
    <w:p w:rsidR="0040153E" w:rsidRPr="004250EF" w:rsidRDefault="0040153E" w:rsidP="0040153E">
      <w:pPr>
        <w:rPr>
          <w:sz w:val="16"/>
          <w:szCs w:val="16"/>
        </w:rPr>
      </w:pPr>
    </w:p>
    <w:p w:rsidR="0040153E" w:rsidRPr="00B15CB6" w:rsidRDefault="0040153E" w:rsidP="0000652C">
      <w:pPr>
        <w:ind w:left="-360" w:right="126" w:firstLine="360"/>
        <w:jc w:val="both"/>
      </w:pPr>
      <w:r>
        <w:t>Che la Regione Lazio con DG</w:t>
      </w:r>
      <w:r w:rsidR="009F15E1">
        <w:t>R n.</w:t>
      </w:r>
      <w:r>
        <w:t xml:space="preserve"> 233 del 25.05.2012 e successiva Determinazione Dirigenziale n. </w:t>
      </w:r>
      <w:r w:rsidR="00B15CB6">
        <w:t xml:space="preserve">   G 03867/2014</w:t>
      </w:r>
      <w:r>
        <w:t xml:space="preserve"> ha approvato  il </w:t>
      </w:r>
      <w:r>
        <w:rPr>
          <w:b/>
        </w:rPr>
        <w:t xml:space="preserve">Programma attuativo </w:t>
      </w:r>
      <w:r w:rsidRPr="0040153E">
        <w:t>degli interventi a favore delle persone affette da</w:t>
      </w:r>
      <w:r>
        <w:t xml:space="preserve"> Sclerosi Laterale Amiotrofica (SLA), </w:t>
      </w:r>
      <w:r>
        <w:rPr>
          <w:i/>
        </w:rPr>
        <w:t>Azione 1 denominata “ Assistenza domiciliare e aiuto personale”.</w:t>
      </w:r>
    </w:p>
    <w:p w:rsidR="003A27F5" w:rsidRDefault="0040153E" w:rsidP="0000652C">
      <w:pPr>
        <w:ind w:left="-360" w:right="126" w:firstLine="360"/>
        <w:jc w:val="both"/>
        <w:rPr>
          <w:b/>
        </w:rPr>
      </w:pPr>
      <w:r>
        <w:t xml:space="preserve">Le misure consistono in interventi personalizzati di assistenza domiciliare in forma diretta o indiretta rivolti </w:t>
      </w:r>
      <w:r>
        <w:rPr>
          <w:b/>
        </w:rPr>
        <w:t>ESCLUSIVAMENTE ALLE PERSONE AFFETTE DA SCLEROSI LATERALE AMIOTROFICA (SLA),</w:t>
      </w:r>
      <w:r>
        <w:t xml:space="preserve"> certificata dai Presidi/ Centri di riferimento ufficialmente riconosciuti, residenti nei Comuni del </w:t>
      </w:r>
      <w:r w:rsidRPr="0040153E">
        <w:rPr>
          <w:b/>
        </w:rPr>
        <w:t>DISTRETTO RMH1</w:t>
      </w:r>
      <w:r w:rsidR="003A27F5">
        <w:rPr>
          <w:b/>
        </w:rPr>
        <w:t>.</w:t>
      </w:r>
    </w:p>
    <w:p w:rsidR="0000652C" w:rsidRDefault="0000652C" w:rsidP="0000652C">
      <w:pPr>
        <w:ind w:left="-360" w:right="126" w:firstLine="360"/>
        <w:jc w:val="both"/>
        <w:rPr>
          <w:b/>
        </w:rPr>
      </w:pPr>
    </w:p>
    <w:p w:rsidR="003A27F5" w:rsidRDefault="003A27F5" w:rsidP="009F15E1">
      <w:pPr>
        <w:ind w:left="-360" w:right="126" w:firstLine="360"/>
        <w:jc w:val="both"/>
      </w:pPr>
      <w:r w:rsidRPr="003A27F5">
        <w:t>L’erogazion</w:t>
      </w:r>
      <w:r>
        <w:t>e del contributo economico, denominato “</w:t>
      </w:r>
      <w:r>
        <w:rPr>
          <w:b/>
        </w:rPr>
        <w:t>Assegno di Cura”,</w:t>
      </w:r>
      <w:r>
        <w:t xml:space="preserve"> per il servizio di assistenza domiciliare e aiuto alle persone, verrà erogato mensilmente al singolo paziente affetto da SLA, e sarà commisurato, nell’ambito delle risorse assegnate, alle esigenze assistenziali del destinatario, tenendo conto della situazione dell’assistito in relazione alla </w:t>
      </w:r>
      <w:proofErr w:type="spellStart"/>
      <w:r>
        <w:t>stadiazione</w:t>
      </w:r>
      <w:proofErr w:type="spellEnd"/>
      <w:r>
        <w:t xml:space="preserve"> della malattia come di seguito indicato:</w:t>
      </w:r>
    </w:p>
    <w:p w:rsidR="003A27F5" w:rsidRDefault="003A27F5" w:rsidP="009F15E1">
      <w:pPr>
        <w:ind w:left="-360" w:right="126" w:firstLine="360"/>
        <w:jc w:val="both"/>
      </w:pPr>
    </w:p>
    <w:tbl>
      <w:tblPr>
        <w:tblStyle w:val="Grigliatabella"/>
        <w:tblW w:w="0" w:type="auto"/>
        <w:tblInd w:w="-360" w:type="dxa"/>
        <w:tblLook w:val="04A0" w:firstRow="1" w:lastRow="0" w:firstColumn="1" w:lastColumn="0" w:noHBand="0" w:noVBand="1"/>
      </w:tblPr>
      <w:tblGrid>
        <w:gridCol w:w="5083"/>
        <w:gridCol w:w="5083"/>
      </w:tblGrid>
      <w:tr w:rsidR="003A27F5" w:rsidTr="003A27F5">
        <w:tc>
          <w:tcPr>
            <w:tcW w:w="5083" w:type="dxa"/>
          </w:tcPr>
          <w:p w:rsidR="003A27F5" w:rsidRDefault="003A27F5" w:rsidP="009F15E1">
            <w:pPr>
              <w:ind w:right="126"/>
              <w:jc w:val="both"/>
            </w:pPr>
            <w:r>
              <w:t>STADIAZIONE MALATTIA</w:t>
            </w:r>
          </w:p>
        </w:tc>
        <w:tc>
          <w:tcPr>
            <w:tcW w:w="5083" w:type="dxa"/>
          </w:tcPr>
          <w:p w:rsidR="003A27F5" w:rsidRDefault="003A27F5" w:rsidP="009F15E1">
            <w:pPr>
              <w:ind w:right="126"/>
              <w:jc w:val="both"/>
            </w:pPr>
            <w:r>
              <w:t>CONTRIBUTO MENSILE MAX PREVISTO</w:t>
            </w:r>
          </w:p>
        </w:tc>
      </w:tr>
      <w:tr w:rsidR="003A27F5" w:rsidTr="003A27F5">
        <w:tc>
          <w:tcPr>
            <w:tcW w:w="5083" w:type="dxa"/>
          </w:tcPr>
          <w:p w:rsidR="003A27F5" w:rsidRDefault="00B2083A" w:rsidP="009F15E1">
            <w:pPr>
              <w:ind w:right="126"/>
              <w:jc w:val="both"/>
            </w:pPr>
            <w:r>
              <w:t>Deficit moderato</w:t>
            </w:r>
          </w:p>
        </w:tc>
        <w:tc>
          <w:tcPr>
            <w:tcW w:w="5083" w:type="dxa"/>
          </w:tcPr>
          <w:p w:rsidR="003A27F5" w:rsidRDefault="00B2083A" w:rsidP="009F15E1">
            <w:pPr>
              <w:ind w:right="126"/>
              <w:jc w:val="both"/>
            </w:pPr>
            <w:r>
              <w:t>€   300,00</w:t>
            </w:r>
          </w:p>
        </w:tc>
      </w:tr>
      <w:tr w:rsidR="003A27F5" w:rsidTr="003A27F5">
        <w:tc>
          <w:tcPr>
            <w:tcW w:w="5083" w:type="dxa"/>
          </w:tcPr>
          <w:p w:rsidR="003A27F5" w:rsidRDefault="00B2083A" w:rsidP="009F15E1">
            <w:pPr>
              <w:ind w:right="126"/>
              <w:jc w:val="both"/>
            </w:pPr>
            <w:r>
              <w:t>Deficit medio-grave</w:t>
            </w:r>
          </w:p>
        </w:tc>
        <w:tc>
          <w:tcPr>
            <w:tcW w:w="5083" w:type="dxa"/>
          </w:tcPr>
          <w:p w:rsidR="003A27F5" w:rsidRDefault="00B2083A" w:rsidP="009F15E1">
            <w:pPr>
              <w:ind w:right="126"/>
              <w:jc w:val="both"/>
            </w:pPr>
            <w:r>
              <w:t>€   500,00</w:t>
            </w:r>
          </w:p>
        </w:tc>
      </w:tr>
      <w:tr w:rsidR="003A27F5" w:rsidTr="003A27F5">
        <w:tc>
          <w:tcPr>
            <w:tcW w:w="5083" w:type="dxa"/>
          </w:tcPr>
          <w:p w:rsidR="003A27F5" w:rsidRDefault="00B2083A" w:rsidP="009F15E1">
            <w:pPr>
              <w:ind w:right="126"/>
              <w:jc w:val="both"/>
            </w:pPr>
            <w:r>
              <w:t>Deficit grave</w:t>
            </w:r>
          </w:p>
        </w:tc>
        <w:tc>
          <w:tcPr>
            <w:tcW w:w="5083" w:type="dxa"/>
          </w:tcPr>
          <w:p w:rsidR="003A27F5" w:rsidRDefault="00B2083A" w:rsidP="009F15E1">
            <w:pPr>
              <w:ind w:right="126"/>
              <w:jc w:val="both"/>
            </w:pPr>
            <w:r>
              <w:t>€  1.200,00</w:t>
            </w:r>
          </w:p>
        </w:tc>
      </w:tr>
      <w:tr w:rsidR="003A27F5" w:rsidTr="003A27F5">
        <w:tc>
          <w:tcPr>
            <w:tcW w:w="5083" w:type="dxa"/>
          </w:tcPr>
          <w:p w:rsidR="003A27F5" w:rsidRDefault="00B2083A" w:rsidP="009F15E1">
            <w:pPr>
              <w:ind w:right="126"/>
              <w:jc w:val="both"/>
            </w:pPr>
            <w:r>
              <w:t>Deficit completo</w:t>
            </w:r>
          </w:p>
        </w:tc>
        <w:tc>
          <w:tcPr>
            <w:tcW w:w="5083" w:type="dxa"/>
          </w:tcPr>
          <w:p w:rsidR="003A27F5" w:rsidRDefault="00B2083A" w:rsidP="009F15E1">
            <w:pPr>
              <w:ind w:right="126"/>
              <w:jc w:val="both"/>
            </w:pPr>
            <w:r>
              <w:t>€  2.000,00</w:t>
            </w:r>
          </w:p>
        </w:tc>
      </w:tr>
    </w:tbl>
    <w:p w:rsidR="00B2083A" w:rsidRDefault="00B2083A" w:rsidP="009F15E1">
      <w:pPr>
        <w:ind w:left="-360" w:right="126" w:firstLine="360"/>
        <w:jc w:val="both"/>
      </w:pPr>
    </w:p>
    <w:p w:rsidR="003A27F5" w:rsidRDefault="00080D88" w:rsidP="0000652C">
      <w:pPr>
        <w:ind w:left="-360" w:right="126" w:firstLine="360"/>
        <w:jc w:val="both"/>
      </w:pPr>
      <w:r>
        <w:t>L’erogazione dell’ “</w:t>
      </w:r>
      <w:r w:rsidR="00B2083A">
        <w:t xml:space="preserve">Assegno di Cura”, </w:t>
      </w:r>
      <w:r w:rsidR="0000652C">
        <w:t xml:space="preserve"> può essere in alternativa erogatoin misura pari al 50% dell’importo massimo indicato nello schema sopra riportato</w:t>
      </w:r>
      <w:r w:rsidR="00B2083A">
        <w:t xml:space="preserve"> in favore del famil</w:t>
      </w:r>
      <w:r w:rsidR="0000652C">
        <w:t>iare CAREGIVER.</w:t>
      </w:r>
    </w:p>
    <w:p w:rsidR="00B2083A" w:rsidRDefault="00B2083A" w:rsidP="009F15E1">
      <w:pPr>
        <w:ind w:left="-360" w:right="126" w:firstLine="360"/>
        <w:jc w:val="both"/>
      </w:pPr>
    </w:p>
    <w:p w:rsidR="00B2083A" w:rsidRDefault="00B2083A" w:rsidP="009F15E1">
      <w:pPr>
        <w:ind w:left="-360" w:right="126" w:firstLine="360"/>
        <w:jc w:val="both"/>
      </w:pPr>
      <w:r>
        <w:t>In caso di ricovero residenziale in struttura sanitaria o socio-sanitaria, il contributo spettante all’utente sulla base del Piano di Assistenza Individuale (PAI), verrà sospeso per essere ripristinato una volta conclusosi il ricovero.</w:t>
      </w:r>
    </w:p>
    <w:p w:rsidR="00B2083A" w:rsidRDefault="00B2083A" w:rsidP="009F15E1">
      <w:pPr>
        <w:ind w:left="-360" w:right="126" w:firstLine="360"/>
        <w:jc w:val="both"/>
      </w:pPr>
    </w:p>
    <w:p w:rsidR="00B2083A" w:rsidRPr="00E02DCD" w:rsidRDefault="00B2083A" w:rsidP="009F15E1">
      <w:pPr>
        <w:pStyle w:val="Testodelblocco"/>
        <w:ind w:firstLine="360"/>
        <w:rPr>
          <w:sz w:val="24"/>
        </w:rPr>
      </w:pPr>
      <w:r>
        <w:rPr>
          <w:sz w:val="24"/>
        </w:rPr>
        <w:t>I cittadini interessati, in possesso dei requisiti previsti dal presente Avviso Pubblico</w:t>
      </w:r>
      <w:r w:rsidR="0028669E">
        <w:rPr>
          <w:sz w:val="24"/>
        </w:rPr>
        <w:t>,</w:t>
      </w:r>
      <w:r w:rsidRPr="00E02DCD">
        <w:rPr>
          <w:sz w:val="24"/>
        </w:rPr>
        <w:t>residenti nel territorio del Distretto RM H1 possono rivolgere domanda di ammissione utilizzando il modulo prestampato in dotazione presso i Servizi Sociali del Comune d</w:t>
      </w:r>
      <w:r>
        <w:rPr>
          <w:sz w:val="24"/>
        </w:rPr>
        <w:t>i residenza.</w:t>
      </w:r>
    </w:p>
    <w:p w:rsidR="00B2083A" w:rsidRPr="003A27F5" w:rsidRDefault="00B2083A" w:rsidP="009F15E1">
      <w:pPr>
        <w:ind w:right="126"/>
        <w:jc w:val="both"/>
      </w:pPr>
    </w:p>
    <w:p w:rsidR="0040153E" w:rsidRPr="004250EF" w:rsidRDefault="0040153E" w:rsidP="009F15E1">
      <w:pPr>
        <w:pStyle w:val="Testodelblocco"/>
        <w:rPr>
          <w:sz w:val="20"/>
          <w:szCs w:val="20"/>
        </w:rPr>
      </w:pPr>
    </w:p>
    <w:p w:rsidR="0040153E" w:rsidRPr="004250EF" w:rsidRDefault="0040153E" w:rsidP="009F15E1">
      <w:pPr>
        <w:pStyle w:val="Testodelblocco"/>
        <w:rPr>
          <w:b/>
          <w:bCs/>
          <w:szCs w:val="22"/>
          <w:u w:val="single"/>
        </w:rPr>
      </w:pPr>
      <w:r w:rsidRPr="004250EF">
        <w:rPr>
          <w:b/>
          <w:bCs/>
          <w:szCs w:val="22"/>
          <w:u w:val="single"/>
        </w:rPr>
        <w:t xml:space="preserve">Gli interessati dovranno inoltrare la relativa istanza ai Comuni di residenza entro la data del </w:t>
      </w:r>
      <w:r w:rsidR="00E27E8D">
        <w:rPr>
          <w:b/>
          <w:bCs/>
          <w:szCs w:val="22"/>
          <w:u w:val="single"/>
        </w:rPr>
        <w:t>15</w:t>
      </w:r>
      <w:r w:rsidR="00A6325D">
        <w:rPr>
          <w:b/>
          <w:bCs/>
          <w:szCs w:val="22"/>
          <w:u w:val="single"/>
        </w:rPr>
        <w:t>.</w:t>
      </w:r>
      <w:r w:rsidR="0024731D">
        <w:rPr>
          <w:b/>
          <w:bCs/>
          <w:szCs w:val="22"/>
          <w:u w:val="single"/>
        </w:rPr>
        <w:t>0</w:t>
      </w:r>
      <w:r w:rsidR="00E27E8D">
        <w:rPr>
          <w:b/>
          <w:bCs/>
          <w:szCs w:val="22"/>
          <w:u w:val="single"/>
        </w:rPr>
        <w:t>2</w:t>
      </w:r>
      <w:bookmarkStart w:id="0" w:name="_GoBack"/>
      <w:bookmarkEnd w:id="0"/>
      <w:r w:rsidR="00A6325D">
        <w:rPr>
          <w:b/>
          <w:bCs/>
          <w:szCs w:val="22"/>
          <w:u w:val="single"/>
        </w:rPr>
        <w:t>.201</w:t>
      </w:r>
      <w:r w:rsidR="0024731D">
        <w:rPr>
          <w:b/>
          <w:bCs/>
          <w:szCs w:val="22"/>
          <w:u w:val="single"/>
        </w:rPr>
        <w:t>5</w:t>
      </w:r>
    </w:p>
    <w:p w:rsidR="0040153E" w:rsidRPr="004250EF" w:rsidRDefault="0040153E" w:rsidP="009F15E1">
      <w:pPr>
        <w:pStyle w:val="Testodelblocco"/>
        <w:ind w:left="0"/>
        <w:rPr>
          <w:sz w:val="24"/>
        </w:rPr>
      </w:pPr>
    </w:p>
    <w:p w:rsidR="0040153E" w:rsidRPr="004250EF" w:rsidRDefault="003044C1" w:rsidP="009F15E1">
      <w:pPr>
        <w:pStyle w:val="Testodelblocco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C472FE">
        <w:rPr>
          <w:bCs/>
          <w:sz w:val="24"/>
        </w:rPr>
        <w:t xml:space="preserve">    </w:t>
      </w:r>
      <w:r w:rsidR="0040153E" w:rsidRPr="004250EF">
        <w:rPr>
          <w:bCs/>
          <w:sz w:val="24"/>
        </w:rPr>
        <w:t>Il Presidente</w:t>
      </w:r>
    </w:p>
    <w:p w:rsidR="0040153E" w:rsidRPr="004250EF" w:rsidRDefault="0040153E" w:rsidP="009F15E1">
      <w:pPr>
        <w:pStyle w:val="Testodelblocco"/>
        <w:ind w:left="6720" w:firstLine="360"/>
        <w:rPr>
          <w:bCs/>
          <w:sz w:val="24"/>
        </w:rPr>
      </w:pPr>
      <w:r w:rsidRPr="004250EF">
        <w:rPr>
          <w:bCs/>
          <w:sz w:val="24"/>
        </w:rPr>
        <w:t>Comitato Istituzionale</w:t>
      </w:r>
    </w:p>
    <w:p w:rsidR="0040153E" w:rsidRPr="003044C1" w:rsidRDefault="003044C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44C1">
        <w:rPr>
          <w:i/>
        </w:rPr>
        <w:t>Dott. Emanuele Pucci</w:t>
      </w:r>
    </w:p>
    <w:sectPr w:rsidR="0040153E" w:rsidRPr="003044C1" w:rsidSect="00FE013C">
      <w:pgSz w:w="11906" w:h="16838"/>
      <w:pgMar w:top="360" w:right="746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1493"/>
    <w:multiLevelType w:val="hybridMultilevel"/>
    <w:tmpl w:val="505E8D94"/>
    <w:lvl w:ilvl="0" w:tplc="300EF84E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6AD66E1A"/>
    <w:multiLevelType w:val="hybridMultilevel"/>
    <w:tmpl w:val="342609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AD054BB"/>
    <w:multiLevelType w:val="hybridMultilevel"/>
    <w:tmpl w:val="A57C228C"/>
    <w:lvl w:ilvl="0" w:tplc="40B4B176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75903"/>
    <w:rsid w:val="0000652C"/>
    <w:rsid w:val="00080D88"/>
    <w:rsid w:val="00126AF3"/>
    <w:rsid w:val="001E0312"/>
    <w:rsid w:val="0024731D"/>
    <w:rsid w:val="0028669E"/>
    <w:rsid w:val="002945E9"/>
    <w:rsid w:val="003044C1"/>
    <w:rsid w:val="003560A2"/>
    <w:rsid w:val="003935BA"/>
    <w:rsid w:val="003A27F5"/>
    <w:rsid w:val="0040153E"/>
    <w:rsid w:val="004250EF"/>
    <w:rsid w:val="004A0DE9"/>
    <w:rsid w:val="006A3DD9"/>
    <w:rsid w:val="006A43C6"/>
    <w:rsid w:val="00720D37"/>
    <w:rsid w:val="00775903"/>
    <w:rsid w:val="007F6109"/>
    <w:rsid w:val="00920F09"/>
    <w:rsid w:val="00926F38"/>
    <w:rsid w:val="009F15E1"/>
    <w:rsid w:val="00A6325D"/>
    <w:rsid w:val="00AC26AA"/>
    <w:rsid w:val="00AE7710"/>
    <w:rsid w:val="00B15CB6"/>
    <w:rsid w:val="00B2083A"/>
    <w:rsid w:val="00C472FE"/>
    <w:rsid w:val="00CC1744"/>
    <w:rsid w:val="00CF3715"/>
    <w:rsid w:val="00D43BFC"/>
    <w:rsid w:val="00D934D5"/>
    <w:rsid w:val="00E02DCD"/>
    <w:rsid w:val="00E12EF5"/>
    <w:rsid w:val="00E27E8D"/>
    <w:rsid w:val="00EE3044"/>
    <w:rsid w:val="00FE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75903"/>
    <w:pPr>
      <w:keepNext/>
      <w:spacing w:before="240" w:after="60"/>
      <w:jc w:val="right"/>
      <w:outlineLvl w:val="0"/>
    </w:pPr>
    <w:rPr>
      <w:rFonts w:ascii="Arial" w:eastAsia="Arial Unicode MS" w:hAnsi="Arial"/>
      <w:b/>
      <w:color w:val="000000"/>
      <w:kern w:val="28"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75903"/>
    <w:pPr>
      <w:keepNext/>
      <w:jc w:val="center"/>
      <w:outlineLvl w:val="2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75903"/>
    <w:pPr>
      <w:keepNext/>
      <w:ind w:left="-360"/>
      <w:jc w:val="center"/>
      <w:outlineLvl w:val="3"/>
    </w:pPr>
    <w:rPr>
      <w:b/>
      <w:bCs/>
      <w:sz w:val="36"/>
    </w:rPr>
  </w:style>
  <w:style w:type="paragraph" w:styleId="Titolo5">
    <w:name w:val="heading 5"/>
    <w:basedOn w:val="Normale"/>
    <w:next w:val="Normale"/>
    <w:link w:val="Titolo5Carattere"/>
    <w:qFormat/>
    <w:rsid w:val="00775903"/>
    <w:pPr>
      <w:keepNext/>
      <w:jc w:val="center"/>
      <w:outlineLvl w:val="4"/>
    </w:pPr>
    <w:rPr>
      <w:rFonts w:ascii="Monotype Corsiva" w:hAnsi="Monotype Corsiva"/>
      <w:b/>
      <w:bCs/>
      <w:sz w:val="12"/>
    </w:rPr>
  </w:style>
  <w:style w:type="paragraph" w:styleId="Titolo7">
    <w:name w:val="heading 7"/>
    <w:basedOn w:val="Normale"/>
    <w:next w:val="Normale"/>
    <w:link w:val="Titolo7Carattere"/>
    <w:qFormat/>
    <w:rsid w:val="00775903"/>
    <w:pPr>
      <w:keepNext/>
      <w:tabs>
        <w:tab w:val="center" w:pos="3474"/>
        <w:tab w:val="left" w:pos="4740"/>
      </w:tabs>
      <w:jc w:val="center"/>
      <w:outlineLvl w:val="6"/>
    </w:pPr>
    <w:rPr>
      <w:rFonts w:ascii="Algerian" w:eastAsia="Batang" w:hAnsi="Algerian" w:cs="Arial"/>
      <w:color w:val="00000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75903"/>
    <w:rPr>
      <w:rFonts w:ascii="Arial" w:eastAsia="Arial Unicode MS" w:hAnsi="Arial" w:cs="Times New Roman"/>
      <w:b/>
      <w:color w:val="000000"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75903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75903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75903"/>
    <w:rPr>
      <w:rFonts w:ascii="Monotype Corsiva" w:eastAsia="Times New Roman" w:hAnsi="Monotype Corsiva" w:cs="Times New Roman"/>
      <w:b/>
      <w:bCs/>
      <w:sz w:val="1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75903"/>
    <w:rPr>
      <w:rFonts w:ascii="Algerian" w:eastAsia="Batang" w:hAnsi="Algerian" w:cs="Arial"/>
      <w:color w:val="000000"/>
      <w:sz w:val="40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775903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7759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59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semiHidden/>
    <w:rsid w:val="00775903"/>
    <w:pPr>
      <w:ind w:left="-360" w:right="126"/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775903"/>
    <w:pPr>
      <w:tabs>
        <w:tab w:val="left" w:pos="7020"/>
      </w:tabs>
      <w:ind w:left="-360"/>
      <w:jc w:val="both"/>
    </w:pPr>
    <w:rPr>
      <w:sz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75903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9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90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A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75903"/>
    <w:pPr>
      <w:keepNext/>
      <w:spacing w:before="240" w:after="60"/>
      <w:jc w:val="right"/>
      <w:outlineLvl w:val="0"/>
    </w:pPr>
    <w:rPr>
      <w:rFonts w:ascii="Arial" w:eastAsia="Arial Unicode MS" w:hAnsi="Arial"/>
      <w:b/>
      <w:color w:val="000000"/>
      <w:kern w:val="28"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775903"/>
    <w:pPr>
      <w:keepNext/>
      <w:jc w:val="center"/>
      <w:outlineLvl w:val="2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75903"/>
    <w:pPr>
      <w:keepNext/>
      <w:ind w:left="-360"/>
      <w:jc w:val="center"/>
      <w:outlineLvl w:val="3"/>
    </w:pPr>
    <w:rPr>
      <w:b/>
      <w:bCs/>
      <w:sz w:val="36"/>
    </w:rPr>
  </w:style>
  <w:style w:type="paragraph" w:styleId="Titolo5">
    <w:name w:val="heading 5"/>
    <w:basedOn w:val="Normale"/>
    <w:next w:val="Normale"/>
    <w:link w:val="Titolo5Carattere"/>
    <w:qFormat/>
    <w:rsid w:val="00775903"/>
    <w:pPr>
      <w:keepNext/>
      <w:jc w:val="center"/>
      <w:outlineLvl w:val="4"/>
    </w:pPr>
    <w:rPr>
      <w:rFonts w:ascii="Monotype Corsiva" w:hAnsi="Monotype Corsiva"/>
      <w:b/>
      <w:bCs/>
      <w:sz w:val="12"/>
    </w:rPr>
  </w:style>
  <w:style w:type="paragraph" w:styleId="Titolo7">
    <w:name w:val="heading 7"/>
    <w:basedOn w:val="Normale"/>
    <w:next w:val="Normale"/>
    <w:link w:val="Titolo7Carattere"/>
    <w:qFormat/>
    <w:rsid w:val="00775903"/>
    <w:pPr>
      <w:keepNext/>
      <w:tabs>
        <w:tab w:val="center" w:pos="3474"/>
        <w:tab w:val="left" w:pos="4740"/>
      </w:tabs>
      <w:jc w:val="center"/>
      <w:outlineLvl w:val="6"/>
    </w:pPr>
    <w:rPr>
      <w:rFonts w:ascii="Algerian" w:eastAsia="Batang" w:hAnsi="Algerian" w:cs="Arial"/>
      <w:color w:val="00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75903"/>
    <w:rPr>
      <w:rFonts w:ascii="Arial" w:eastAsia="Arial Unicode MS" w:hAnsi="Arial" w:cs="Times New Roman"/>
      <w:b/>
      <w:color w:val="000000"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75903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75903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75903"/>
    <w:rPr>
      <w:rFonts w:ascii="Monotype Corsiva" w:eastAsia="Times New Roman" w:hAnsi="Monotype Corsiva" w:cs="Times New Roman"/>
      <w:b/>
      <w:bCs/>
      <w:sz w:val="1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75903"/>
    <w:rPr>
      <w:rFonts w:ascii="Algerian" w:eastAsia="Batang" w:hAnsi="Algerian" w:cs="Arial"/>
      <w:color w:val="000000"/>
      <w:sz w:val="40"/>
      <w:szCs w:val="2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semiHidden/>
    <w:rsid w:val="00775903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7759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59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semiHidden/>
    <w:rsid w:val="00775903"/>
    <w:pPr>
      <w:ind w:left="-360" w:right="126"/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775903"/>
    <w:pPr>
      <w:tabs>
        <w:tab w:val="left" w:pos="7020"/>
      </w:tabs>
      <w:ind w:left="-360"/>
      <w:jc w:val="both"/>
    </w:pPr>
    <w:rPr>
      <w:sz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75903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9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90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A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3DF6-0C20-4616-8438-68FDEFEE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Piano</cp:lastModifiedBy>
  <cp:revision>10</cp:revision>
  <cp:lastPrinted>2013-05-02T09:05:00Z</cp:lastPrinted>
  <dcterms:created xsi:type="dcterms:W3CDTF">2014-10-22T09:37:00Z</dcterms:created>
  <dcterms:modified xsi:type="dcterms:W3CDTF">2015-01-15T11:12:00Z</dcterms:modified>
</cp:coreProperties>
</file>